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32"/>
      </w:tblGrid>
      <w:tr w:rsidR="0044638D" w:rsidRPr="00F325C2" w:rsidTr="006C368F">
        <w:trPr>
          <w:trHeight w:val="822"/>
          <w:tblCellSpacing w:w="15" w:type="dxa"/>
        </w:trPr>
        <w:tc>
          <w:tcPr>
            <w:tcW w:w="4968" w:type="pct"/>
            <w:tcMar>
              <w:top w:w="150" w:type="dxa"/>
              <w:left w:w="75" w:type="dxa"/>
              <w:bottom w:w="0" w:type="dxa"/>
              <w:right w:w="225" w:type="dxa"/>
            </w:tcMar>
          </w:tcPr>
          <w:p w:rsidR="006C368F" w:rsidRPr="006C368F" w:rsidRDefault="003D1A4A" w:rsidP="006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C368F">
              <w:rPr>
                <w:rFonts w:ascii="Times New Roman" w:hAnsi="Times New Roman" w:cs="Times New Roman"/>
                <w:b/>
                <w:sz w:val="28"/>
                <w:szCs w:val="28"/>
              </w:rPr>
              <w:t>Informacja dla rolników</w:t>
            </w:r>
          </w:p>
          <w:p w:rsidR="006C368F" w:rsidRPr="006C368F" w:rsidRDefault="003D1A4A" w:rsidP="006C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8F">
              <w:rPr>
                <w:rFonts w:ascii="Times New Roman" w:hAnsi="Times New Roman" w:cs="Times New Roman"/>
                <w:b/>
                <w:sz w:val="24"/>
                <w:szCs w:val="24"/>
              </w:rPr>
              <w:t>dokonujących uboju zwierząt gospodarskich</w:t>
            </w:r>
            <w:r w:rsidR="006C368F" w:rsidRPr="006C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celu produkcji mięsa</w:t>
            </w:r>
          </w:p>
          <w:p w:rsidR="0044638D" w:rsidRPr="006C368F" w:rsidRDefault="006C368F" w:rsidP="006C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F">
              <w:rPr>
                <w:rFonts w:ascii="Times New Roman" w:hAnsi="Times New Roman" w:cs="Times New Roman"/>
                <w:b/>
                <w:sz w:val="24"/>
                <w:szCs w:val="24"/>
              </w:rPr>
              <w:t>przeznaczonego na użytek własny</w:t>
            </w:r>
          </w:p>
        </w:tc>
      </w:tr>
      <w:tr w:rsidR="0044638D" w:rsidRPr="00F325C2" w:rsidTr="0044638D">
        <w:trPr>
          <w:tblCellSpacing w:w="15" w:type="dxa"/>
        </w:trPr>
        <w:tc>
          <w:tcPr>
            <w:tcW w:w="4968" w:type="pct"/>
            <w:tcMar>
              <w:top w:w="150" w:type="dxa"/>
              <w:left w:w="75" w:type="dxa"/>
              <w:bottom w:w="0" w:type="dxa"/>
              <w:right w:w="225" w:type="dxa"/>
            </w:tcMar>
          </w:tcPr>
          <w:p w:rsidR="0044638D" w:rsidRPr="00631E21" w:rsidRDefault="0044638D" w:rsidP="003258B1">
            <w:pPr>
              <w:jc w:val="both"/>
            </w:pPr>
          </w:p>
        </w:tc>
      </w:tr>
    </w:tbl>
    <w:p w:rsidR="0044638D" w:rsidRPr="006C368F" w:rsidRDefault="006C368F" w:rsidP="004463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8F">
        <w:rPr>
          <w:rFonts w:ascii="Times New Roman" w:hAnsi="Times New Roman" w:cs="Times New Roman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>owy Lekarz Weterynarii przypomina o</w:t>
      </w:r>
      <w:r w:rsidRPr="006C368F">
        <w:rPr>
          <w:rFonts w:ascii="Times New Roman" w:hAnsi="Times New Roman" w:cs="Times New Roman"/>
          <w:sz w:val="24"/>
          <w:szCs w:val="24"/>
        </w:rPr>
        <w:t xml:space="preserve"> </w:t>
      </w:r>
      <w:r w:rsidR="0044638D" w:rsidRPr="006C368F">
        <w:rPr>
          <w:rFonts w:ascii="Times New Roman" w:hAnsi="Times New Roman" w:cs="Times New Roman"/>
          <w:sz w:val="24"/>
          <w:szCs w:val="24"/>
        </w:rPr>
        <w:t>obowiązkach ciążących na właścicielach zwierząt dokonujących uboju zwierząt gospodarskich w celu produkcji mięsa przeznaczonego na użytek własny wynikających z aktualnie obowiązujących przepisów.</w:t>
      </w:r>
    </w:p>
    <w:p w:rsidR="0044638D" w:rsidRPr="00D87D5A" w:rsidRDefault="0044638D" w:rsidP="0044638D">
      <w:pPr>
        <w:ind w:left="1440"/>
        <w:jc w:val="both"/>
      </w:pPr>
    </w:p>
    <w:p w:rsidR="0044638D" w:rsidRPr="006C368F" w:rsidRDefault="0044638D" w:rsidP="004463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8F">
        <w:rPr>
          <w:rFonts w:ascii="Times New Roman" w:hAnsi="Times New Roman" w:cs="Times New Roman"/>
          <w:b/>
          <w:sz w:val="24"/>
          <w:szCs w:val="24"/>
          <w:u w:val="single"/>
        </w:rPr>
        <w:t xml:space="preserve">ubój na terenie gospodarstwa cieląt do 6 m-ca życia, owiec lub kóz </w:t>
      </w:r>
      <w:r w:rsidRPr="006C36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38D" w:rsidRPr="006C368F" w:rsidRDefault="0044638D" w:rsidP="004463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38D" w:rsidRPr="006C368F" w:rsidRDefault="0044638D" w:rsidP="004463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68F">
        <w:rPr>
          <w:rFonts w:ascii="Times New Roman" w:hAnsi="Times New Roman" w:cs="Times New Roman"/>
        </w:rPr>
        <w:t xml:space="preserve"> powiadomienie na piśmie Powiatowego Lekarza Weterynarii  o zamiarze przeprowadzenia uboju co najmniej  na 24 godz. przed jego zamiarem na  adres: </w:t>
      </w:r>
    </w:p>
    <w:p w:rsidR="0044638D" w:rsidRDefault="0044638D" w:rsidP="00820109">
      <w:pPr>
        <w:jc w:val="center"/>
        <w:rPr>
          <w:b/>
        </w:rPr>
      </w:pPr>
      <w:r w:rsidRPr="006C368F">
        <w:rPr>
          <w:rFonts w:ascii="Times New Roman" w:hAnsi="Times New Roman" w:cs="Times New Roman"/>
          <w:b/>
        </w:rPr>
        <w:t>Powiatowy Lekarz W</w:t>
      </w:r>
      <w:r w:rsidR="00820109">
        <w:rPr>
          <w:rFonts w:ascii="Times New Roman" w:hAnsi="Times New Roman" w:cs="Times New Roman"/>
          <w:b/>
        </w:rPr>
        <w:t xml:space="preserve">eterynarii w Krośnie Odrzańskim                                                                   </w:t>
      </w:r>
      <w:r w:rsidRPr="00D87D5A">
        <w:rPr>
          <w:b/>
        </w:rPr>
        <w:t>66-600 Krosno Odrzańskie , ul.</w:t>
      </w:r>
      <w:r>
        <w:rPr>
          <w:b/>
        </w:rPr>
        <w:t xml:space="preserve"> </w:t>
      </w:r>
      <w:r w:rsidRPr="00D87D5A">
        <w:rPr>
          <w:b/>
        </w:rPr>
        <w:t>F.</w:t>
      </w:r>
      <w:r>
        <w:rPr>
          <w:b/>
        </w:rPr>
        <w:t xml:space="preserve"> </w:t>
      </w:r>
      <w:r w:rsidRPr="00D87D5A">
        <w:rPr>
          <w:b/>
        </w:rPr>
        <w:t>Chopina 1,</w:t>
      </w:r>
    </w:p>
    <w:p w:rsidR="00EC4FCE" w:rsidRPr="00EC4FCE" w:rsidRDefault="00EC4FCE" w:rsidP="00EC4FC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C4FCE">
        <w:rPr>
          <w:rFonts w:ascii="Times New Roman" w:hAnsi="Times New Roman" w:cs="Times New Roman"/>
        </w:rPr>
        <w:t xml:space="preserve">pobranie </w:t>
      </w:r>
      <w:r>
        <w:rPr>
          <w:rFonts w:ascii="Times New Roman" w:hAnsi="Times New Roman" w:cs="Times New Roman"/>
        </w:rPr>
        <w:t xml:space="preserve">w  inspektoracie czarnego worka foliowego na </w:t>
      </w:r>
      <w:r w:rsidRPr="00EC4FCE">
        <w:rPr>
          <w:rFonts w:ascii="Times New Roman" w:hAnsi="Times New Roman" w:cs="Times New Roman"/>
          <w:b/>
        </w:rPr>
        <w:t xml:space="preserve">SRM </w:t>
      </w:r>
      <w:r>
        <w:rPr>
          <w:rFonts w:ascii="Times New Roman" w:hAnsi="Times New Roman" w:cs="Times New Roman"/>
          <w:b/>
        </w:rPr>
        <w:t>,</w:t>
      </w:r>
    </w:p>
    <w:p w:rsidR="0044638D" w:rsidRPr="00B20830" w:rsidRDefault="0044638D" w:rsidP="004463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830">
        <w:rPr>
          <w:rFonts w:ascii="Times New Roman" w:hAnsi="Times New Roman" w:cs="Times New Roman"/>
        </w:rPr>
        <w:t>wzór powiadomienia jest do pobrania na stronie internetowej pod adresem:</w:t>
      </w:r>
    </w:p>
    <w:p w:rsidR="00EC4FCE" w:rsidRDefault="0044638D" w:rsidP="0044638D">
      <w:pPr>
        <w:ind w:left="720"/>
        <w:jc w:val="both"/>
        <w:rPr>
          <w:rFonts w:eastAsia="Calibri"/>
          <w:bCs/>
          <w:lang w:eastAsia="en-US"/>
        </w:rPr>
      </w:pPr>
      <w:r w:rsidRPr="006265CE">
        <w:rPr>
          <w:rFonts w:ascii="Times New Roman" w:eastAsia="Calibri" w:hAnsi="Times New Roman" w:cs="Times New Roman"/>
          <w:b/>
          <w:bCs/>
          <w:color w:val="8DB3E2" w:themeColor="text2" w:themeTint="66"/>
          <w:lang w:eastAsia="en-US"/>
        </w:rPr>
        <w:t xml:space="preserve"> </w:t>
      </w:r>
      <w:hyperlink r:id="rId5" w:history="1">
        <w:r w:rsidRPr="006265CE">
          <w:rPr>
            <w:rStyle w:val="Hipercze"/>
            <w:rFonts w:ascii="Times New Roman" w:eastAsia="Calibri" w:hAnsi="Times New Roman" w:cs="Times New Roman"/>
            <w:b/>
            <w:bCs/>
            <w:color w:val="8DB3E2" w:themeColor="text2" w:themeTint="66"/>
            <w:lang w:eastAsia="en-US"/>
          </w:rPr>
          <w:t>http://bip-piwkrosnoodrz.pl</w:t>
        </w:r>
      </w:hyperlink>
      <w:r w:rsidRPr="00B20830">
        <w:rPr>
          <w:rFonts w:ascii="Times New Roman" w:eastAsia="Calibri" w:hAnsi="Times New Roman" w:cs="Times New Roman"/>
          <w:b/>
          <w:bCs/>
          <w:color w:val="8DB3E2" w:themeColor="text2" w:themeTint="66"/>
          <w:lang w:eastAsia="en-US"/>
        </w:rPr>
        <w:t xml:space="preserve">  </w:t>
      </w:r>
      <w:r w:rsidRPr="00820109">
        <w:rPr>
          <w:rFonts w:ascii="Times New Roman" w:eastAsia="Calibri" w:hAnsi="Times New Roman" w:cs="Times New Roman"/>
          <w:bCs/>
          <w:lang w:eastAsia="en-US"/>
        </w:rPr>
        <w:t>lub w siedzibie inspektoratu</w:t>
      </w:r>
      <w:r w:rsidRPr="00D87D5A">
        <w:rPr>
          <w:rFonts w:eastAsia="Calibri"/>
          <w:bCs/>
          <w:lang w:eastAsia="en-US"/>
        </w:rPr>
        <w:t>,</w:t>
      </w:r>
      <w:r w:rsidR="00EC4FCE">
        <w:rPr>
          <w:rFonts w:eastAsia="Calibri"/>
          <w:bCs/>
          <w:lang w:eastAsia="en-US"/>
        </w:rPr>
        <w:t xml:space="preserve">   </w:t>
      </w:r>
    </w:p>
    <w:p w:rsidR="0044638D" w:rsidRPr="00D87D5A" w:rsidRDefault="00EC4FCE" w:rsidP="0044638D">
      <w:pPr>
        <w:ind w:left="72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 xml:space="preserve">   </w:t>
      </w:r>
    </w:p>
    <w:p w:rsidR="0044638D" w:rsidRPr="00820109" w:rsidRDefault="0044638D" w:rsidP="004463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20109">
        <w:rPr>
          <w:rFonts w:ascii="Times New Roman" w:eastAsia="Calibri" w:hAnsi="Times New Roman" w:cs="Times New Roman"/>
          <w:bCs/>
          <w:lang w:eastAsia="en-US"/>
        </w:rPr>
        <w:t>oświadczenie o zagospodarowaniu na własny koszt materiału szczególnego ryzyka</w:t>
      </w:r>
    </w:p>
    <w:p w:rsidR="00F84C46" w:rsidRDefault="002B262F" w:rsidP="009F25F2">
      <w:pPr>
        <w:ind w:left="360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</w:t>
      </w:r>
      <w:r w:rsidR="0044638D" w:rsidRPr="00820109">
        <w:rPr>
          <w:rFonts w:ascii="Times New Roman" w:eastAsia="Calibri" w:hAnsi="Times New Roman" w:cs="Times New Roman"/>
          <w:bCs/>
          <w:lang w:eastAsia="en-US"/>
        </w:rPr>
        <w:t>i przekazanie</w:t>
      </w:r>
      <w:r w:rsidR="00820109">
        <w:rPr>
          <w:rFonts w:ascii="Times New Roman" w:eastAsia="Calibri" w:hAnsi="Times New Roman" w:cs="Times New Roman"/>
          <w:bCs/>
          <w:lang w:eastAsia="en-US"/>
        </w:rPr>
        <w:t xml:space="preserve"> materiału </w:t>
      </w:r>
      <w:r w:rsidR="00820109" w:rsidRPr="002B262F">
        <w:rPr>
          <w:rFonts w:ascii="Times New Roman" w:eastAsia="Calibri" w:hAnsi="Times New Roman" w:cs="Times New Roman"/>
          <w:b/>
          <w:bCs/>
          <w:lang w:eastAsia="en-US"/>
        </w:rPr>
        <w:t>kat.1</w:t>
      </w:r>
      <w:r w:rsidR="0044638D" w:rsidRPr="00820109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4638D" w:rsidRPr="002B262F">
        <w:rPr>
          <w:rFonts w:ascii="Times New Roman" w:eastAsia="Calibri" w:hAnsi="Times New Roman" w:cs="Times New Roman"/>
          <w:b/>
          <w:bCs/>
          <w:lang w:eastAsia="en-US"/>
        </w:rPr>
        <w:t>(SRM)</w:t>
      </w:r>
      <w:r w:rsidR="0044638D" w:rsidRPr="00820109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820109">
        <w:rPr>
          <w:rFonts w:ascii="Times New Roman" w:eastAsia="Calibri" w:hAnsi="Times New Roman" w:cs="Times New Roman"/>
          <w:bCs/>
          <w:lang w:eastAsia="en-US"/>
        </w:rPr>
        <w:t>zgodnie z rozporządzeniem (WE) nr 1069/20</w:t>
      </w:r>
      <w:r>
        <w:rPr>
          <w:rFonts w:ascii="Times New Roman" w:eastAsia="Calibri" w:hAnsi="Times New Roman" w:cs="Times New Roman"/>
          <w:bCs/>
          <w:lang w:eastAsia="en-US"/>
        </w:rPr>
        <w:t>09</w:t>
      </w:r>
      <w:r w:rsidR="00EC4FCE">
        <w:rPr>
          <w:rFonts w:ascii="Times New Roman" w:eastAsia="Calibri" w:hAnsi="Times New Roman" w:cs="Times New Roman"/>
          <w:bCs/>
          <w:lang w:eastAsia="en-US"/>
        </w:rPr>
        <w:t xml:space="preserve">               </w:t>
      </w:r>
      <w:r w:rsidR="009F25F2">
        <w:rPr>
          <w:rFonts w:ascii="Times New Roman" w:eastAsia="Calibri" w:hAnsi="Times New Roman" w:cs="Times New Roman"/>
          <w:bCs/>
          <w:lang w:eastAsia="en-US"/>
        </w:rPr>
        <w:t xml:space="preserve">  </w:t>
      </w:r>
      <w:r w:rsidR="0044638D" w:rsidRPr="00820109">
        <w:rPr>
          <w:rFonts w:ascii="Times New Roman" w:eastAsia="Calibri" w:hAnsi="Times New Roman" w:cs="Times New Roman"/>
          <w:bCs/>
          <w:lang w:eastAsia="en-US"/>
        </w:rPr>
        <w:t>do</w:t>
      </w:r>
      <w:r>
        <w:rPr>
          <w:rFonts w:ascii="Times New Roman" w:eastAsia="Calibri" w:hAnsi="Times New Roman" w:cs="Times New Roman"/>
          <w:bCs/>
          <w:lang w:eastAsia="en-US"/>
        </w:rPr>
        <w:t xml:space="preserve"> najbliższego  </w:t>
      </w:r>
      <w:r w:rsidRPr="002B262F">
        <w:rPr>
          <w:rFonts w:ascii="Times New Roman" w:eastAsia="Calibri" w:hAnsi="Times New Roman" w:cs="Times New Roman"/>
          <w:b/>
          <w:bCs/>
          <w:lang w:eastAsia="en-US"/>
        </w:rPr>
        <w:t>Zakładu</w:t>
      </w:r>
      <w:r w:rsidR="0044638D" w:rsidRPr="002B262F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2B262F">
        <w:rPr>
          <w:rFonts w:ascii="Times New Roman" w:eastAsia="Calibri" w:hAnsi="Times New Roman" w:cs="Times New Roman"/>
          <w:b/>
          <w:bCs/>
          <w:lang w:eastAsia="en-US"/>
        </w:rPr>
        <w:t>Ut</w:t>
      </w:r>
      <w:r w:rsidR="0044638D" w:rsidRPr="002B262F">
        <w:rPr>
          <w:rFonts w:ascii="Times New Roman" w:eastAsia="Calibri" w:hAnsi="Times New Roman" w:cs="Times New Roman"/>
          <w:b/>
          <w:bCs/>
          <w:lang w:eastAsia="en-US"/>
        </w:rPr>
        <w:t>ylizacji</w:t>
      </w:r>
      <w:r w:rsidRPr="002B262F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EC4FCE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 xml:space="preserve">PROMAROL PLUS </w:t>
      </w:r>
      <w:r w:rsidRPr="002B262F">
        <w:rPr>
          <w:rFonts w:ascii="Times New Roman" w:eastAsia="Calibri" w:hAnsi="Times New Roman" w:cs="Times New Roman"/>
          <w:b/>
          <w:bCs/>
          <w:lang w:eastAsia="en-US"/>
        </w:rPr>
        <w:t>tel.65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2B262F">
        <w:rPr>
          <w:rFonts w:ascii="Times New Roman" w:eastAsia="Calibri" w:hAnsi="Times New Roman" w:cs="Times New Roman"/>
          <w:b/>
          <w:bCs/>
          <w:lang w:eastAsia="en-US"/>
        </w:rPr>
        <w:t>549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2B262F">
        <w:rPr>
          <w:rFonts w:ascii="Times New Roman" w:eastAsia="Calibri" w:hAnsi="Times New Roman" w:cs="Times New Roman"/>
          <w:b/>
          <w:bCs/>
          <w:lang w:eastAsia="en-US"/>
        </w:rPr>
        <w:t>33 33</w:t>
      </w:r>
      <w:r w:rsidR="009F25F2">
        <w:rPr>
          <w:rFonts w:ascii="Times New Roman" w:eastAsia="Calibri" w:hAnsi="Times New Roman" w:cs="Times New Roman"/>
          <w:b/>
          <w:bCs/>
          <w:lang w:eastAsia="en-US"/>
        </w:rPr>
        <w:t xml:space="preserve">,                                                 </w:t>
      </w:r>
      <w:r w:rsidR="0044638D" w:rsidRPr="00820109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20109">
        <w:rPr>
          <w:rFonts w:ascii="Times New Roman" w:eastAsia="Calibri" w:hAnsi="Times New Roman" w:cs="Times New Roman"/>
          <w:bCs/>
          <w:lang w:eastAsia="en-US"/>
        </w:rPr>
        <w:t xml:space="preserve">                                  </w:t>
      </w:r>
      <w:r w:rsidR="0044638D" w:rsidRPr="00820109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9F25F2">
        <w:rPr>
          <w:rFonts w:ascii="Times New Roman" w:eastAsia="Calibri" w:hAnsi="Times New Roman" w:cs="Times New Roman"/>
          <w:bCs/>
          <w:lang w:eastAsia="en-US"/>
        </w:rPr>
        <w:t xml:space="preserve">       a. materiałem </w:t>
      </w:r>
      <w:r w:rsidR="009F25F2" w:rsidRPr="00F84C46">
        <w:rPr>
          <w:rFonts w:ascii="Times New Roman" w:eastAsia="Calibri" w:hAnsi="Times New Roman" w:cs="Times New Roman"/>
          <w:b/>
          <w:bCs/>
          <w:lang w:eastAsia="en-US"/>
        </w:rPr>
        <w:t>kat.1</w:t>
      </w:r>
      <w:r w:rsidR="009F25F2">
        <w:rPr>
          <w:rFonts w:ascii="Times New Roman" w:eastAsia="Calibri" w:hAnsi="Times New Roman" w:cs="Times New Roman"/>
          <w:bCs/>
          <w:lang w:eastAsia="en-US"/>
        </w:rPr>
        <w:t xml:space="preserve"> (</w:t>
      </w:r>
      <w:r w:rsidR="009F25F2" w:rsidRPr="009F25F2">
        <w:rPr>
          <w:rFonts w:ascii="Times New Roman" w:eastAsia="Calibri" w:hAnsi="Times New Roman" w:cs="Times New Roman"/>
          <w:b/>
          <w:bCs/>
          <w:lang w:eastAsia="en-US"/>
        </w:rPr>
        <w:t>SRM</w:t>
      </w:r>
      <w:r w:rsidR="009F25F2">
        <w:rPr>
          <w:rFonts w:ascii="Times New Roman" w:eastAsia="Calibri" w:hAnsi="Times New Roman" w:cs="Times New Roman"/>
          <w:b/>
          <w:bCs/>
          <w:lang w:eastAsia="en-US"/>
        </w:rPr>
        <w:t xml:space="preserve">) </w:t>
      </w:r>
      <w:r w:rsidR="009F25F2">
        <w:rPr>
          <w:rFonts w:ascii="Times New Roman" w:eastAsia="Calibri" w:hAnsi="Times New Roman" w:cs="Times New Roman"/>
          <w:bCs/>
          <w:lang w:eastAsia="en-US"/>
        </w:rPr>
        <w:t xml:space="preserve">  od  bydła w wieku 6-m-cy  są :</w:t>
      </w:r>
      <w:r w:rsidR="009F25F2" w:rsidRPr="00F84C46">
        <w:rPr>
          <w:rFonts w:ascii="Times New Roman" w:eastAsia="Calibri" w:hAnsi="Times New Roman" w:cs="Times New Roman"/>
          <w:b/>
          <w:bCs/>
          <w:lang w:eastAsia="en-US"/>
        </w:rPr>
        <w:t>migdałki ,ostatni 4-metrowy odcinek</w:t>
      </w:r>
      <w:r w:rsidR="009F25F2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9F25F2" w:rsidRPr="00F84C46">
        <w:rPr>
          <w:rFonts w:ascii="Times New Roman" w:eastAsia="Calibri" w:hAnsi="Times New Roman" w:cs="Times New Roman"/>
          <w:b/>
          <w:bCs/>
          <w:lang w:eastAsia="en-US"/>
        </w:rPr>
        <w:t>jelita cienkiego, jelito ślepe ,krezka</w:t>
      </w:r>
      <w:r w:rsidR="00F84C46" w:rsidRPr="00F84C46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:rsidR="00F84C46" w:rsidRPr="00F84C46" w:rsidRDefault="00F84C46" w:rsidP="00F84C46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/>
          <w:bCs/>
          <w:lang w:eastAsia="en-US"/>
        </w:rPr>
      </w:pPr>
      <w:r w:rsidRPr="00F84C46">
        <w:rPr>
          <w:rFonts w:ascii="Times New Roman" w:eastAsia="Calibri" w:hAnsi="Times New Roman" w:cs="Times New Roman"/>
          <w:bCs/>
          <w:lang w:eastAsia="en-US"/>
        </w:rPr>
        <w:t xml:space="preserve">materiałem </w:t>
      </w:r>
      <w:r w:rsidRPr="00F84C46">
        <w:rPr>
          <w:rFonts w:ascii="Times New Roman" w:eastAsia="Calibri" w:hAnsi="Times New Roman" w:cs="Times New Roman"/>
          <w:b/>
          <w:bCs/>
          <w:lang w:eastAsia="en-US"/>
        </w:rPr>
        <w:t>kat.1</w:t>
      </w:r>
      <w:r w:rsidRPr="00F84C46">
        <w:rPr>
          <w:rFonts w:ascii="Times New Roman" w:eastAsia="Calibri" w:hAnsi="Times New Roman" w:cs="Times New Roman"/>
          <w:bCs/>
          <w:lang w:eastAsia="en-US"/>
        </w:rPr>
        <w:t xml:space="preserve"> (</w:t>
      </w:r>
      <w:r w:rsidRPr="00F84C46">
        <w:rPr>
          <w:rFonts w:ascii="Times New Roman" w:eastAsia="Calibri" w:hAnsi="Times New Roman" w:cs="Times New Roman"/>
          <w:b/>
          <w:bCs/>
          <w:lang w:eastAsia="en-US"/>
        </w:rPr>
        <w:t xml:space="preserve">SRM) </w:t>
      </w:r>
      <w:r w:rsidRPr="00F84C46">
        <w:rPr>
          <w:rFonts w:ascii="Times New Roman" w:eastAsia="Calibri" w:hAnsi="Times New Roman" w:cs="Times New Roman"/>
          <w:bCs/>
          <w:lang w:eastAsia="en-US"/>
        </w:rPr>
        <w:t xml:space="preserve"> u owiec  w każdym wieku są: </w:t>
      </w:r>
      <w:r w:rsidRPr="00F84C46">
        <w:rPr>
          <w:rFonts w:ascii="Times New Roman" w:eastAsia="Calibri" w:hAnsi="Times New Roman" w:cs="Times New Roman"/>
          <w:b/>
          <w:bCs/>
          <w:lang w:eastAsia="en-US"/>
        </w:rPr>
        <w:t>śledziona i jelito kręte(biodrowe)</w:t>
      </w:r>
    </w:p>
    <w:p w:rsidR="00F84C46" w:rsidRDefault="00F84C46" w:rsidP="00F84C46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Cs/>
          <w:lang w:eastAsia="en-US"/>
        </w:rPr>
      </w:pPr>
      <w:r w:rsidRPr="00F84C46">
        <w:rPr>
          <w:rFonts w:ascii="Times New Roman" w:eastAsia="Calibri" w:hAnsi="Times New Roman" w:cs="Times New Roman"/>
          <w:bCs/>
          <w:lang w:eastAsia="en-US"/>
        </w:rPr>
        <w:t xml:space="preserve">materiałem </w:t>
      </w:r>
      <w:r w:rsidRPr="00F84C46">
        <w:rPr>
          <w:rFonts w:ascii="Times New Roman" w:eastAsia="Calibri" w:hAnsi="Times New Roman" w:cs="Times New Roman"/>
          <w:b/>
          <w:bCs/>
          <w:lang w:eastAsia="en-US"/>
        </w:rPr>
        <w:t>kat.1</w:t>
      </w:r>
      <w:r w:rsidRPr="00F84C46">
        <w:rPr>
          <w:rFonts w:ascii="Times New Roman" w:eastAsia="Calibri" w:hAnsi="Times New Roman" w:cs="Times New Roman"/>
          <w:bCs/>
          <w:lang w:eastAsia="en-US"/>
        </w:rPr>
        <w:t xml:space="preserve"> (</w:t>
      </w:r>
      <w:r w:rsidRPr="00F84C46">
        <w:rPr>
          <w:rFonts w:ascii="Times New Roman" w:eastAsia="Calibri" w:hAnsi="Times New Roman" w:cs="Times New Roman"/>
          <w:b/>
          <w:bCs/>
          <w:lang w:eastAsia="en-US"/>
        </w:rPr>
        <w:t xml:space="preserve">SRM) </w:t>
      </w:r>
      <w:r w:rsidRPr="00F84C46">
        <w:rPr>
          <w:rFonts w:ascii="Times New Roman" w:eastAsia="Calibri" w:hAnsi="Times New Roman" w:cs="Times New Roman"/>
          <w:bCs/>
          <w:lang w:eastAsia="en-US"/>
        </w:rPr>
        <w:t xml:space="preserve"> u owiec  </w:t>
      </w:r>
      <w:r>
        <w:rPr>
          <w:rFonts w:ascii="Times New Roman" w:eastAsia="Calibri" w:hAnsi="Times New Roman" w:cs="Times New Roman"/>
          <w:bCs/>
          <w:lang w:eastAsia="en-US"/>
        </w:rPr>
        <w:t xml:space="preserve">powyżej 12 m-cy życia są: </w:t>
      </w:r>
      <w:r w:rsidRPr="00F84C46">
        <w:rPr>
          <w:rFonts w:ascii="Times New Roman" w:eastAsia="Calibri" w:hAnsi="Times New Roman" w:cs="Times New Roman"/>
          <w:b/>
          <w:bCs/>
          <w:lang w:eastAsia="en-US"/>
        </w:rPr>
        <w:t>migdałki, rdzeń kręgowy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, czaszka </w:t>
      </w:r>
      <w:r w:rsidRPr="00F84C46">
        <w:rPr>
          <w:rFonts w:ascii="Times New Roman" w:eastAsia="Calibri" w:hAnsi="Times New Roman" w:cs="Times New Roman"/>
          <w:bCs/>
          <w:lang w:eastAsia="en-US"/>
        </w:rPr>
        <w:t>łącznie z mózgiem i gałki ocznymi</w:t>
      </w:r>
      <w:r>
        <w:rPr>
          <w:rFonts w:ascii="Times New Roman" w:eastAsia="Calibri" w:hAnsi="Times New Roman" w:cs="Times New Roman"/>
          <w:bCs/>
          <w:lang w:eastAsia="en-US"/>
        </w:rPr>
        <w:t>,</w:t>
      </w:r>
    </w:p>
    <w:p w:rsidR="0044638D" w:rsidRPr="00F84C46" w:rsidRDefault="00D62D59" w:rsidP="00F84C46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dostarczenie</w:t>
      </w:r>
      <w:r w:rsidR="00B20830">
        <w:rPr>
          <w:rFonts w:ascii="Times New Roman" w:eastAsia="Calibri" w:hAnsi="Times New Roman" w:cs="Times New Roman"/>
          <w:bCs/>
          <w:lang w:eastAsia="en-US"/>
        </w:rPr>
        <w:t xml:space="preserve">  niezwłocznie </w:t>
      </w:r>
      <w:r>
        <w:rPr>
          <w:rFonts w:ascii="Times New Roman" w:eastAsia="Calibri" w:hAnsi="Times New Roman" w:cs="Times New Roman"/>
          <w:bCs/>
          <w:lang w:eastAsia="en-US"/>
        </w:rPr>
        <w:t xml:space="preserve"> do Powiatowego  Inspektoratu Weterynarii  potwierdzenia</w:t>
      </w:r>
      <w:r w:rsidR="0044638D" w:rsidRPr="00F84C46">
        <w:rPr>
          <w:rFonts w:ascii="Times New Roman" w:eastAsia="Calibri" w:hAnsi="Times New Roman" w:cs="Times New Roman"/>
          <w:bCs/>
          <w:lang w:eastAsia="en-US"/>
        </w:rPr>
        <w:t xml:space="preserve"> przekaz</w:t>
      </w:r>
      <w:r>
        <w:rPr>
          <w:rFonts w:ascii="Times New Roman" w:eastAsia="Calibri" w:hAnsi="Times New Roman" w:cs="Times New Roman"/>
          <w:bCs/>
          <w:lang w:eastAsia="en-US"/>
        </w:rPr>
        <w:t>ania SRM-u do utylizacji ( kserokopii</w:t>
      </w:r>
      <w:r w:rsidR="00B20830">
        <w:rPr>
          <w:rFonts w:ascii="Times New Roman" w:eastAsia="Calibri" w:hAnsi="Times New Roman" w:cs="Times New Roman"/>
          <w:bCs/>
          <w:lang w:eastAsia="en-US"/>
        </w:rPr>
        <w:t xml:space="preserve"> Dokumentu Handlowego )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4638D" w:rsidRPr="00F84C46">
        <w:rPr>
          <w:rFonts w:ascii="Times New Roman" w:eastAsia="Calibri" w:hAnsi="Times New Roman" w:cs="Times New Roman"/>
          <w:bCs/>
          <w:lang w:eastAsia="en-US"/>
        </w:rPr>
        <w:t>,</w:t>
      </w:r>
    </w:p>
    <w:p w:rsidR="0044638D" w:rsidRPr="00820109" w:rsidRDefault="0044638D" w:rsidP="004463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20109">
        <w:rPr>
          <w:rFonts w:ascii="Times New Roman" w:eastAsia="Calibri" w:hAnsi="Times New Roman" w:cs="Times New Roman"/>
          <w:bCs/>
          <w:lang w:eastAsia="en-US"/>
        </w:rPr>
        <w:t>osoba dokonująca uboju musi posiadać kwalifikacje do przeprowadzenia uboju,</w:t>
      </w:r>
    </w:p>
    <w:p w:rsidR="0044638D" w:rsidRPr="00820109" w:rsidRDefault="0044638D" w:rsidP="0082010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820109">
        <w:rPr>
          <w:rFonts w:ascii="Times New Roman" w:eastAsia="Calibri" w:hAnsi="Times New Roman" w:cs="Times New Roman"/>
          <w:bCs/>
          <w:lang w:eastAsia="en-US"/>
        </w:rPr>
        <w:t>zgłoszenie zmiany stanu stada bydła do ARiMR z podaniem  typu zdarzenia – ubój gospodarczy</w:t>
      </w:r>
      <w:r w:rsidR="00820109">
        <w:rPr>
          <w:rFonts w:ascii="Times New Roman" w:eastAsia="Calibri" w:hAnsi="Times New Roman" w:cs="Times New Roman"/>
          <w:bCs/>
          <w:lang w:eastAsia="en-US"/>
        </w:rPr>
        <w:t xml:space="preserve"> w terminie 7 dni od daty zdarzenia </w:t>
      </w:r>
      <w:r w:rsidRPr="00820109">
        <w:rPr>
          <w:rFonts w:ascii="Times New Roman" w:eastAsia="Calibri" w:hAnsi="Times New Roman" w:cs="Times New Roman"/>
          <w:bCs/>
          <w:lang w:eastAsia="en-US"/>
        </w:rPr>
        <w:t>.</w:t>
      </w:r>
    </w:p>
    <w:p w:rsidR="0044638D" w:rsidRPr="00D87D5A" w:rsidRDefault="0044638D" w:rsidP="0044638D">
      <w:pPr>
        <w:ind w:left="720"/>
        <w:jc w:val="both"/>
        <w:rPr>
          <w:rFonts w:eastAsia="Calibri"/>
          <w:bCs/>
          <w:lang w:eastAsia="en-US"/>
        </w:rPr>
      </w:pPr>
    </w:p>
    <w:p w:rsidR="0044638D" w:rsidRPr="00B20830" w:rsidRDefault="0044638D" w:rsidP="004463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20830">
        <w:rPr>
          <w:rFonts w:ascii="Times New Roman" w:hAnsi="Times New Roman" w:cs="Times New Roman"/>
          <w:b/>
          <w:u w:val="single"/>
        </w:rPr>
        <w:t>ubój na terenie gospodarstwa świń</w:t>
      </w:r>
    </w:p>
    <w:p w:rsidR="0044638D" w:rsidRPr="00B20830" w:rsidRDefault="0044638D" w:rsidP="0044638D">
      <w:pPr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B20830">
        <w:rPr>
          <w:rFonts w:ascii="Times New Roman" w:hAnsi="Times New Roman" w:cs="Times New Roman"/>
          <w:b/>
          <w:u w:val="single"/>
        </w:rPr>
        <w:t xml:space="preserve"> </w:t>
      </w:r>
    </w:p>
    <w:p w:rsidR="0044638D" w:rsidRPr="00B20830" w:rsidRDefault="0044638D" w:rsidP="004463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0830">
        <w:rPr>
          <w:rFonts w:ascii="Times New Roman" w:hAnsi="Times New Roman" w:cs="Times New Roman"/>
        </w:rPr>
        <w:t>zgłoszenie telefoniczne do Powiatowego Lekarza Weterynarii o zamiarze    przeprowadzenia uboju co najmniej  na 24 godz. przed jego dokonaniem   pod nr tel.</w:t>
      </w:r>
      <w:r w:rsidRPr="00B20830">
        <w:rPr>
          <w:rFonts w:ascii="Times New Roman" w:hAnsi="Times New Roman" w:cs="Times New Roman"/>
          <w:b/>
        </w:rPr>
        <w:t xml:space="preserve"> 68-3835173,</w:t>
      </w:r>
    </w:p>
    <w:p w:rsidR="0044638D" w:rsidRPr="00B20830" w:rsidRDefault="0044638D" w:rsidP="004463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830">
        <w:rPr>
          <w:rFonts w:ascii="Times New Roman" w:hAnsi="Times New Roman" w:cs="Times New Roman"/>
        </w:rPr>
        <w:t xml:space="preserve">zgłoszenie powinno zawierać informacje, które zawarte są we wzorze powiadomienia </w:t>
      </w:r>
    </w:p>
    <w:p w:rsidR="0044638D" w:rsidRPr="00B20830" w:rsidRDefault="0044638D" w:rsidP="0044638D">
      <w:pPr>
        <w:ind w:left="72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B20830">
        <w:rPr>
          <w:rFonts w:ascii="Times New Roman" w:hAnsi="Times New Roman" w:cs="Times New Roman"/>
        </w:rPr>
        <w:t>na stronie internetowej  pod adresem:</w:t>
      </w:r>
      <w:r w:rsidRPr="00B20830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hyperlink r:id="rId6" w:history="1">
        <w:r w:rsidRPr="00B20830">
          <w:rPr>
            <w:rStyle w:val="Hipercze"/>
            <w:rFonts w:ascii="Times New Roman" w:eastAsia="Calibri" w:hAnsi="Times New Roman" w:cs="Times New Roman"/>
            <w:b/>
            <w:bCs/>
            <w:lang w:eastAsia="en-US"/>
          </w:rPr>
          <w:t>http://bip-piwkrosnoodrz.pl</w:t>
        </w:r>
      </w:hyperlink>
      <w:r w:rsidRPr="00B20830">
        <w:rPr>
          <w:rFonts w:ascii="Times New Roman" w:eastAsia="Calibri" w:hAnsi="Times New Roman" w:cs="Times New Roman"/>
          <w:b/>
          <w:bCs/>
          <w:lang w:eastAsia="en-US"/>
        </w:rPr>
        <w:t xml:space="preserve"> ,</w:t>
      </w:r>
    </w:p>
    <w:p w:rsidR="0044638D" w:rsidRPr="00B20830" w:rsidRDefault="0044638D" w:rsidP="004463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B20830">
        <w:rPr>
          <w:rFonts w:ascii="Times New Roman" w:eastAsia="Calibri" w:hAnsi="Times New Roman" w:cs="Times New Roman"/>
          <w:bCs/>
          <w:lang w:eastAsia="en-US"/>
        </w:rPr>
        <w:lastRenderedPageBreak/>
        <w:t>osoba dokonująca uboju musi posiadać kwalifikacje do przeprowadzenia uboju,</w:t>
      </w:r>
    </w:p>
    <w:p w:rsidR="0044638D" w:rsidRPr="00B20830" w:rsidRDefault="0044638D" w:rsidP="004463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B20830">
        <w:rPr>
          <w:rFonts w:ascii="Times New Roman" w:eastAsia="Calibri" w:hAnsi="Times New Roman" w:cs="Times New Roman"/>
          <w:bCs/>
          <w:lang w:eastAsia="en-US"/>
        </w:rPr>
        <w:t xml:space="preserve"> pobranie i dostarczenie do urzędowego lekarza weterynarii próbki do badania mięsa na obecność włośni,</w:t>
      </w:r>
    </w:p>
    <w:p w:rsidR="0044638D" w:rsidRPr="00B20830" w:rsidRDefault="0044638D" w:rsidP="00B20830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B20830">
        <w:rPr>
          <w:rFonts w:ascii="Times New Roman" w:eastAsia="Calibri" w:hAnsi="Times New Roman" w:cs="Times New Roman"/>
          <w:bCs/>
          <w:lang w:eastAsia="en-US"/>
        </w:rPr>
        <w:t xml:space="preserve"> zgłoszenie zmiany stanu stada świń  do ARiMR  z podaniem  typu zdarzenia</w:t>
      </w:r>
      <w:r w:rsidR="00B20830">
        <w:rPr>
          <w:rFonts w:ascii="Times New Roman" w:eastAsia="Calibri" w:hAnsi="Times New Roman" w:cs="Times New Roman"/>
          <w:bCs/>
          <w:lang w:eastAsia="en-US"/>
        </w:rPr>
        <w:t xml:space="preserve"> – ubój </w:t>
      </w:r>
      <w:r w:rsidRPr="00B20830">
        <w:rPr>
          <w:rFonts w:ascii="Times New Roman" w:eastAsia="Calibri" w:hAnsi="Times New Roman" w:cs="Times New Roman"/>
          <w:bCs/>
          <w:lang w:eastAsia="en-US"/>
        </w:rPr>
        <w:t>gospodarczy,</w:t>
      </w:r>
    </w:p>
    <w:p w:rsidR="00B20830" w:rsidRDefault="00B20830" w:rsidP="0044638D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4638D" w:rsidRPr="00B20830" w:rsidRDefault="0044638D" w:rsidP="00B20830">
      <w:pPr>
        <w:rPr>
          <w:rFonts w:ascii="Times New Roman" w:hAnsi="Times New Roman" w:cs="Times New Roman"/>
        </w:rPr>
      </w:pPr>
      <w:r w:rsidRPr="00B20830">
        <w:rPr>
          <w:rFonts w:ascii="Times New Roman" w:hAnsi="Times New Roman" w:cs="Times New Roman"/>
        </w:rPr>
        <w:t xml:space="preserve">Obowiązek zgłoszenia uboju zwierząt na </w:t>
      </w:r>
      <w:r w:rsidRPr="00B20830">
        <w:rPr>
          <w:rFonts w:ascii="Times New Roman" w:hAnsi="Times New Roman" w:cs="Times New Roman"/>
          <w:b/>
        </w:rPr>
        <w:t>24</w:t>
      </w:r>
      <w:r w:rsidRPr="00B20830">
        <w:rPr>
          <w:rFonts w:ascii="Times New Roman" w:hAnsi="Times New Roman" w:cs="Times New Roman"/>
        </w:rPr>
        <w:t xml:space="preserve"> godziny pr</w:t>
      </w:r>
      <w:r w:rsidR="00B20830">
        <w:rPr>
          <w:rFonts w:ascii="Times New Roman" w:hAnsi="Times New Roman" w:cs="Times New Roman"/>
        </w:rPr>
        <w:t xml:space="preserve">zed planowanym terminem wynika </w:t>
      </w:r>
      <w:r w:rsidRPr="00B20830">
        <w:rPr>
          <w:rFonts w:ascii="Times New Roman" w:hAnsi="Times New Roman" w:cs="Times New Roman"/>
        </w:rPr>
        <w:t xml:space="preserve">z </w:t>
      </w:r>
      <w:r w:rsidR="00B20830">
        <w:rPr>
          <w:rFonts w:ascii="Times New Roman" w:hAnsi="Times New Roman" w:cs="Times New Roman"/>
          <w:b/>
        </w:rPr>
        <w:t>§ 4</w:t>
      </w:r>
      <w:r w:rsidRPr="00B20830">
        <w:rPr>
          <w:rFonts w:ascii="Times New Roman" w:hAnsi="Times New Roman" w:cs="Times New Roman"/>
          <w:b/>
        </w:rPr>
        <w:t>a</w:t>
      </w:r>
      <w:r w:rsidRPr="00B20830">
        <w:rPr>
          <w:rFonts w:ascii="Times New Roman" w:hAnsi="Times New Roman" w:cs="Times New Roman"/>
        </w:rPr>
        <w:t xml:space="preserve"> badanie poubojowe świń i nutrii poddawanych ubojowi oraz mięso dzików odstrzelonych, w celu produkcji mięsa w kierunku włośni z §7 ust.3 rozporządzenia Ministra Rolnictwa i Rozwoju Wsi </w:t>
      </w:r>
      <w:r w:rsidR="00B20830">
        <w:rPr>
          <w:rFonts w:ascii="Times New Roman" w:hAnsi="Times New Roman" w:cs="Times New Roman"/>
        </w:rPr>
        <w:t xml:space="preserve">        </w:t>
      </w:r>
      <w:r w:rsidRPr="00B20830">
        <w:rPr>
          <w:rFonts w:ascii="Times New Roman" w:hAnsi="Times New Roman" w:cs="Times New Roman"/>
        </w:rPr>
        <w:t>z dnia 21 października 2010 r. w sprawie wymagań weterynaryjnych przy produkcji mięsa przeznaczonego na użytek własny (</w:t>
      </w:r>
      <w:r w:rsidR="00B20830">
        <w:rPr>
          <w:rFonts w:ascii="Times New Roman" w:hAnsi="Times New Roman" w:cs="Times New Roman"/>
        </w:rPr>
        <w:t xml:space="preserve">tj. z 2016r. Dz..U </w:t>
      </w:r>
      <w:r w:rsidR="006265CE">
        <w:rPr>
          <w:rFonts w:ascii="Times New Roman" w:eastAsia="Calibri" w:hAnsi="Times New Roman" w:cs="Times New Roman"/>
          <w:bCs/>
          <w:lang w:eastAsia="en-US"/>
        </w:rPr>
        <w:t xml:space="preserve"> poz.885</w:t>
      </w:r>
      <w:r w:rsidRPr="00B20830">
        <w:rPr>
          <w:rFonts w:ascii="Times New Roman" w:eastAsia="Calibri" w:hAnsi="Times New Roman" w:cs="Times New Roman"/>
          <w:bCs/>
          <w:lang w:eastAsia="en-US"/>
        </w:rPr>
        <w:t>).</w:t>
      </w:r>
    </w:p>
    <w:p w:rsidR="0044638D" w:rsidRPr="00D87D5A" w:rsidRDefault="0044638D" w:rsidP="0044638D">
      <w:pPr>
        <w:jc w:val="both"/>
      </w:pPr>
    </w:p>
    <w:p w:rsidR="0044638D" w:rsidRPr="006265CE" w:rsidRDefault="0044638D" w:rsidP="0044638D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6265CE">
        <w:rPr>
          <w:rFonts w:ascii="Times New Roman" w:eastAsia="Calibri" w:hAnsi="Times New Roman" w:cs="Times New Roman"/>
          <w:bCs/>
          <w:lang w:eastAsia="en-US"/>
        </w:rPr>
        <w:t xml:space="preserve">                 Za nieprzestrzeganie w/w przepisów prawnych na posiadaczy zwierząt będą nakładane kary pieniężne zgodnie z rozporządzenie MRiRW z dnia 26 maja 2010 r. w sprawie wysokości kar pieniężnych za naruszenie przepisów o produktach pochodzenia zwierzęcego (Dz. U. nr 93,poz.600). </w:t>
      </w:r>
    </w:p>
    <w:p w:rsidR="0044638D" w:rsidRPr="00D87D5A" w:rsidRDefault="0044638D" w:rsidP="0044638D">
      <w:pPr>
        <w:jc w:val="both"/>
        <w:rPr>
          <w:rFonts w:eastAsia="Calibri"/>
          <w:bCs/>
          <w:lang w:eastAsia="en-US"/>
        </w:rPr>
      </w:pPr>
    </w:p>
    <w:sectPr w:rsidR="0044638D" w:rsidRPr="00D87D5A" w:rsidSect="00A9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802"/>
    <w:multiLevelType w:val="hybridMultilevel"/>
    <w:tmpl w:val="239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427"/>
    <w:multiLevelType w:val="hybridMultilevel"/>
    <w:tmpl w:val="2CC02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12778"/>
    <w:multiLevelType w:val="hybridMultilevel"/>
    <w:tmpl w:val="A384883A"/>
    <w:lvl w:ilvl="0" w:tplc="DBF861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70BA"/>
    <w:multiLevelType w:val="hybridMultilevel"/>
    <w:tmpl w:val="9EC0DD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81748"/>
    <w:multiLevelType w:val="hybridMultilevel"/>
    <w:tmpl w:val="C9B256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47BED"/>
    <w:multiLevelType w:val="hybridMultilevel"/>
    <w:tmpl w:val="FCB086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7641C"/>
    <w:multiLevelType w:val="hybridMultilevel"/>
    <w:tmpl w:val="C85AD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92560"/>
    <w:multiLevelType w:val="hybridMultilevel"/>
    <w:tmpl w:val="1970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4637"/>
    <w:multiLevelType w:val="hybridMultilevel"/>
    <w:tmpl w:val="3CA6380C"/>
    <w:lvl w:ilvl="0" w:tplc="7806EAE8">
      <w:start w:val="1"/>
      <w:numFmt w:val="lowerLetter"/>
      <w:lvlText w:val="%1."/>
      <w:lvlJc w:val="left"/>
      <w:pPr>
        <w:ind w:left="8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2C44F2F"/>
    <w:multiLevelType w:val="hybridMultilevel"/>
    <w:tmpl w:val="B2A6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4940"/>
    <w:multiLevelType w:val="hybridMultilevel"/>
    <w:tmpl w:val="8D800882"/>
    <w:lvl w:ilvl="0" w:tplc="CA105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64671"/>
    <w:multiLevelType w:val="hybridMultilevel"/>
    <w:tmpl w:val="1E5E64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CE"/>
    <w:rsid w:val="00065A6A"/>
    <w:rsid w:val="0010135F"/>
    <w:rsid w:val="001A35B0"/>
    <w:rsid w:val="00204897"/>
    <w:rsid w:val="002B262F"/>
    <w:rsid w:val="00305F1A"/>
    <w:rsid w:val="003C7833"/>
    <w:rsid w:val="003D1A4A"/>
    <w:rsid w:val="00441C06"/>
    <w:rsid w:val="0044638D"/>
    <w:rsid w:val="00616DCE"/>
    <w:rsid w:val="006265CE"/>
    <w:rsid w:val="00681801"/>
    <w:rsid w:val="00694471"/>
    <w:rsid w:val="006970F3"/>
    <w:rsid w:val="006C368F"/>
    <w:rsid w:val="00783B45"/>
    <w:rsid w:val="00820109"/>
    <w:rsid w:val="009F25F2"/>
    <w:rsid w:val="00A218E8"/>
    <w:rsid w:val="00A97719"/>
    <w:rsid w:val="00B20830"/>
    <w:rsid w:val="00BF7D8B"/>
    <w:rsid w:val="00D62D59"/>
    <w:rsid w:val="00EC4FCE"/>
    <w:rsid w:val="00F325C2"/>
    <w:rsid w:val="00F51E91"/>
    <w:rsid w:val="00F8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03C97-BDE6-4289-98C0-EDF0F10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DCE"/>
    <w:pPr>
      <w:ind w:left="720"/>
      <w:contextualSpacing/>
    </w:pPr>
  </w:style>
  <w:style w:type="table" w:styleId="Tabela-Siatka">
    <w:name w:val="Table Grid"/>
    <w:basedOn w:val="Standardowy"/>
    <w:uiPriority w:val="59"/>
    <w:rsid w:val="0061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4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-piwkrosnoodrz.pl" TargetMode="External"/><Relationship Id="rId5" Type="http://schemas.openxmlformats.org/officeDocument/2006/relationships/hyperlink" Target="http://bip-piwkrosnood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m.momot</dc:creator>
  <cp:lastModifiedBy>Agnieszka Krawczyk</cp:lastModifiedBy>
  <cp:revision>2</cp:revision>
  <dcterms:created xsi:type="dcterms:W3CDTF">2017-02-14T10:43:00Z</dcterms:created>
  <dcterms:modified xsi:type="dcterms:W3CDTF">2017-02-14T10:43:00Z</dcterms:modified>
</cp:coreProperties>
</file>